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1467"/>
        <w:gridCol w:w="1214"/>
        <w:gridCol w:w="1214"/>
        <w:gridCol w:w="598"/>
        <w:gridCol w:w="1214"/>
        <w:gridCol w:w="1214"/>
        <w:gridCol w:w="598"/>
        <w:gridCol w:w="1831"/>
      </w:tblGrid>
      <w:tr w:rsidR="0045217D" w:rsidRPr="003548C5" w:rsidTr="00A52D86">
        <w:trPr>
          <w:trHeight w:val="400"/>
        </w:trPr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Stimulation power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(mW)</w:t>
            </w:r>
          </w:p>
        </w:tc>
        <w:tc>
          <w:tcPr>
            <w:tcW w:w="323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oEPSP (mV*ms)</w:t>
            </w: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17D" w:rsidRPr="00B878D6" w:rsidRDefault="0045217D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Multiple</w:t>
            </w:r>
          </w:p>
          <w:p w:rsidR="0045217D" w:rsidRPr="00B878D6" w:rsidRDefault="0045217D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unpaired</w:t>
            </w:r>
          </w:p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t-test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(p-value)</w:t>
            </w:r>
          </w:p>
        </w:tc>
      </w:tr>
      <w:tr w:rsidR="0045217D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WT</w:t>
            </w: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KO</w:t>
            </w:r>
          </w:p>
        </w:tc>
        <w:tc>
          <w:tcPr>
            <w:tcW w:w="9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5217D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9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5217D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0.5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-1.661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0.358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-2.291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0.213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19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0.1300</w:t>
            </w:r>
          </w:p>
        </w:tc>
      </w:tr>
      <w:tr w:rsidR="0045217D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1.0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-3.177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0.380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-4.820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0.232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0.0006</w:t>
            </w:r>
          </w:p>
        </w:tc>
      </w:tr>
      <w:tr w:rsidR="0045217D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1.5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-3.445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0.316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-5.036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0.266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0.0005</w:t>
            </w:r>
          </w:p>
        </w:tc>
      </w:tr>
      <w:tr w:rsidR="0045217D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2.0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-3.460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0.282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-4.939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0.260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0.0005</w:t>
            </w:r>
          </w:p>
        </w:tc>
      </w:tr>
      <w:tr w:rsidR="0045217D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2.5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-3.366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0.256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-4.795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0.271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0.0006</w:t>
            </w:r>
          </w:p>
        </w:tc>
      </w:tr>
      <w:tr w:rsidR="0045217D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3.0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-3.311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0.253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-4.690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0.280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0.0010</w:t>
            </w:r>
          </w:p>
        </w:tc>
      </w:tr>
      <w:tr w:rsidR="0045217D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3.5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-3.239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0.250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-4.565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0.275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0.0012</w:t>
            </w:r>
          </w:p>
        </w:tc>
      </w:tr>
      <w:tr w:rsidR="0045217D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4.0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-3.164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0.234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-4.444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0.282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0.0015</w:t>
            </w:r>
          </w:p>
        </w:tc>
      </w:tr>
      <w:tr w:rsidR="0045217D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4.5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-3.119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0.232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-4.372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0.284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0.0019</w:t>
            </w:r>
          </w:p>
        </w:tc>
      </w:tr>
      <w:tr w:rsidR="0045217D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5.0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-2.999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0.229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-4.233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0.272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0.0016</w:t>
            </w:r>
          </w:p>
        </w:tc>
      </w:tr>
      <w:tr w:rsidR="0045217D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5.5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-2.915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0.220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-4.105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0.268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0.0018</w:t>
            </w:r>
          </w:p>
        </w:tc>
      </w:tr>
      <w:tr w:rsidR="0045217D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6.0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-2.882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0.219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-4.045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0.274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0.0025</w:t>
            </w:r>
          </w:p>
        </w:tc>
      </w:tr>
      <w:tr w:rsidR="0045217D" w:rsidRPr="003548C5" w:rsidTr="00A52D86">
        <w:trPr>
          <w:trHeight w:val="80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17D" w:rsidRPr="003548C5" w:rsidRDefault="0045217D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17D" w:rsidRPr="003548C5" w:rsidRDefault="0045217D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17D" w:rsidRPr="003548C5" w:rsidRDefault="0045217D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17D" w:rsidRPr="003548C5" w:rsidRDefault="0045217D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17D" w:rsidRPr="003548C5" w:rsidRDefault="0045217D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17D" w:rsidRPr="003548C5" w:rsidRDefault="0045217D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17D" w:rsidRPr="003548C5" w:rsidRDefault="0045217D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5217D" w:rsidRPr="003548C5" w:rsidTr="00A52D86">
        <w:trPr>
          <w:trHeight w:val="400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23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it-IT" w:eastAsia="en-GB"/>
                <w14:ligatures w14:val="none"/>
              </w:rPr>
              <w:t xml:space="preserve">Max 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oEPSP (mV*ms)</w:t>
            </w: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17D" w:rsidRPr="00B878D6" w:rsidRDefault="0045217D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Unpaired</w:t>
            </w:r>
          </w:p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t-test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(p-value)</w:t>
            </w:r>
          </w:p>
        </w:tc>
      </w:tr>
      <w:tr w:rsidR="0045217D" w:rsidRPr="003548C5" w:rsidTr="00A52D86">
        <w:trPr>
          <w:trHeight w:val="400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WT</w:t>
            </w: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KO</w:t>
            </w:r>
          </w:p>
        </w:tc>
        <w:tc>
          <w:tcPr>
            <w:tcW w:w="9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5217D" w:rsidRPr="003548C5" w:rsidTr="00A52D86">
        <w:trPr>
          <w:trHeight w:val="400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9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17D" w:rsidRPr="003548C5" w:rsidRDefault="0045217D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5217D" w:rsidRPr="003548C5" w:rsidTr="00A52D86">
        <w:trPr>
          <w:trHeight w:val="340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-3.6490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0.3017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548C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-5.1500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0.2719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3548C5" w:rsidRDefault="0045217D" w:rsidP="00A52D86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548C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7D" w:rsidRPr="00B878D6" w:rsidRDefault="0045217D" w:rsidP="00A52D86">
            <w:pPr>
              <w:jc w:val="center"/>
              <w:rPr>
                <w:rFonts w:ascii="Arial" w:hAnsi="Arial" w:cs="Arial"/>
                <w:lang/>
              </w:rPr>
            </w:pPr>
            <w:r>
              <w:rPr>
                <w:rFonts w:ascii="Arial" w:hAnsi="Arial" w:cs="Arial"/>
              </w:rPr>
              <w:t>0.0007</w:t>
            </w:r>
          </w:p>
        </w:tc>
      </w:tr>
    </w:tbl>
    <w:p w:rsidR="0045217D" w:rsidRDefault="0045217D" w:rsidP="0045217D"/>
    <w:p w:rsidR="0045217D" w:rsidRPr="00987635" w:rsidRDefault="0045217D" w:rsidP="0045217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 w:rsidRPr="003548C5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1-4</w:t>
      </w:r>
      <w:r w:rsidRPr="003548C5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b/>
          <w:bCs/>
        </w:rPr>
        <w:t>BLA</w:t>
      </w:r>
      <w:r w:rsidRPr="003548C5">
        <w:rPr>
          <w:rFonts w:ascii="Arial" w:hAnsi="Arial" w:cs="Arial"/>
          <w:b/>
          <w:bCs/>
        </w:rPr>
        <w:sym w:font="Wingdings" w:char="F0E0"/>
      </w:r>
      <w:r>
        <w:rPr>
          <w:rFonts w:ascii="Arial" w:hAnsi="Arial" w:cs="Arial"/>
          <w:b/>
          <w:bCs/>
        </w:rPr>
        <w:t>NAcC</w:t>
      </w:r>
      <w:r w:rsidRPr="003548C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pathway</w:t>
      </w:r>
      <w:r w:rsidRPr="003548C5">
        <w:rPr>
          <w:rFonts w:ascii="Arial" w:hAnsi="Arial" w:cs="Arial"/>
          <w:b/>
          <w:bCs/>
        </w:rPr>
        <w:t xml:space="preserve"> Input-Output comparison between </w:t>
      </w:r>
      <w:r w:rsidRPr="003548C5">
        <w:rPr>
          <w:rFonts w:ascii="Arial" w:hAnsi="Arial" w:cs="Arial"/>
          <w:b/>
          <w:bCs/>
          <w:i/>
          <w:iCs/>
        </w:rPr>
        <w:t>Fmr1</w:t>
      </w:r>
      <w:r>
        <w:rPr>
          <w:rFonts w:ascii="Arial" w:hAnsi="Arial" w:cs="Arial"/>
          <w:b/>
          <w:bCs/>
        </w:rPr>
        <w:t xml:space="preserve"> WT and KO mice. </w:t>
      </w:r>
      <w:r>
        <w:rPr>
          <w:rFonts w:ascii="Arial" w:hAnsi="Arial" w:cs="Arial"/>
        </w:rPr>
        <w:t xml:space="preserve">oEPSPs = </w:t>
      </w:r>
      <w:r>
        <w:rPr>
          <w:rFonts w:ascii="Arial" w:hAnsi="Arial" w:cs="Arial"/>
          <w:lang w:val="en-US"/>
        </w:rPr>
        <w:t>o</w:t>
      </w:r>
      <w:r w:rsidRPr="008C0409">
        <w:rPr>
          <w:rFonts w:ascii="Arial" w:hAnsi="Arial" w:cs="Arial"/>
          <w:lang w:val="en-US"/>
        </w:rPr>
        <w:t>ptically-evoked excitatory postsynaptic potential</w:t>
      </w:r>
      <w:r>
        <w:rPr>
          <w:rFonts w:ascii="Arial" w:hAnsi="Arial" w:cs="Arial"/>
          <w:lang w:val="en-US"/>
        </w:rPr>
        <w:t>s recorded in extracellular field configuration d</w:t>
      </w:r>
      <w:r w:rsidRPr="005B5AFD">
        <w:rPr>
          <w:rFonts w:ascii="Arial" w:hAnsi="Arial" w:cs="Arial"/>
          <w:lang w:val="en-US"/>
        </w:rPr>
        <w:t>uring the gradual increase of light stimulation power.</w:t>
      </w:r>
      <w:r>
        <w:rPr>
          <w:rFonts w:ascii="Arial" w:hAnsi="Arial" w:cs="Arial"/>
          <w:lang w:val="en-US"/>
        </w:rPr>
        <w:t xml:space="preserve"> </w:t>
      </w:r>
      <w:r w:rsidRPr="00987635">
        <w:rPr>
          <w:rFonts w:ascii="Arial" w:hAnsi="Arial" w:cs="Arial"/>
          <w:lang w:val="en-US"/>
        </w:rPr>
        <w:t>Max oEPSP</w:t>
      </w:r>
      <w:r>
        <w:rPr>
          <w:rFonts w:ascii="Arial" w:hAnsi="Arial" w:cs="Arial"/>
          <w:lang w:val="en-US"/>
        </w:rPr>
        <w:t xml:space="preserve"> =</w:t>
      </w:r>
      <w:r w:rsidRPr="00987635">
        <w:rPr>
          <w:rFonts w:ascii="Arial" w:hAnsi="Arial" w:cs="Arial"/>
          <w:lang w:val="en-US"/>
        </w:rPr>
        <w:t xml:space="preserve"> maximum response recorded during the Input-Output curve.</w:t>
      </w:r>
      <w:r>
        <w:rPr>
          <w:rFonts w:ascii="Arial" w:hAnsi="Arial" w:cs="Arial"/>
          <w:lang w:val="en-US"/>
        </w:rPr>
        <w:t xml:space="preserve"> Data are presented </w:t>
      </w:r>
      <w:r w:rsidRPr="008C0409">
        <w:rPr>
          <w:rFonts w:ascii="Arial" w:hAnsi="Arial" w:cs="Arial"/>
          <w:lang w:val="en-US"/>
        </w:rPr>
        <w:t>as mean ± SEM</w:t>
      </w:r>
      <w:r>
        <w:rPr>
          <w:rFonts w:ascii="Arial" w:hAnsi="Arial" w:cs="Arial"/>
          <w:lang w:val="en-US"/>
        </w:rPr>
        <w:t>. “N” is the number of mice per group.</w:t>
      </w:r>
    </w:p>
    <w:p w:rsidR="0045217D" w:rsidRDefault="0045217D"/>
    <w:sectPr w:rsidR="00452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17D"/>
    <w:rsid w:val="0045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3F8FAA20-927F-7244-BFE4-A2905DF34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1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5217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978</Characters>
  <Application>Microsoft Office Word</Application>
  <DocSecurity>0</DocSecurity>
  <Lines>18</Lines>
  <Paragraphs>5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Giua</dc:creator>
  <cp:keywords/>
  <dc:description/>
  <cp:lastModifiedBy>Gabriele Giua</cp:lastModifiedBy>
  <cp:revision>1</cp:revision>
  <dcterms:created xsi:type="dcterms:W3CDTF">2024-05-09T10:37:00Z</dcterms:created>
  <dcterms:modified xsi:type="dcterms:W3CDTF">2024-05-09T10:37:00Z</dcterms:modified>
</cp:coreProperties>
</file>