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8DD3F" w14:textId="77777777" w:rsidR="00925A9C" w:rsidRPr="00CB690F" w:rsidRDefault="00925A9C" w:rsidP="00925A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Extended Data Figure 4-2 Single-channel classification accuracy when participants are grouped into high and low hostile attribution after discarding the 22 participants at the middle of the scale. </w:t>
      </w:r>
      <w:r>
        <w:rPr>
          <w:rFonts w:ascii="Times New Roman" w:eastAsia="Times New Roman" w:hAnsi="Times New Roman" w:cs="Times New Roman"/>
          <w:sz w:val="24"/>
          <w:szCs w:val="24"/>
        </w:rPr>
        <w:t>Low hostile attribution bias participants have scores ranging from 1.71 to 3.30. High hostile attribution bias participants have scores ranging from 4.41 to 6.17. ** q &lt; 0.01</w:t>
      </w:r>
    </w:p>
    <w:p w14:paraId="1DEC92E7" w14:textId="77777777" w:rsidR="00925A9C" w:rsidRDefault="00925A9C" w:rsidP="00925A9C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"/>
          <w:szCs w:val="2"/>
        </w:rPr>
      </w:pPr>
    </w:p>
    <w:tbl>
      <w:tblPr>
        <w:tblW w:w="9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2850"/>
        <w:gridCol w:w="2685"/>
        <w:gridCol w:w="2925"/>
      </w:tblGrid>
      <w:tr w:rsidR="00925A9C" w14:paraId="53E4703A" w14:textId="77777777" w:rsidTr="00A240FA">
        <w:trPr>
          <w:trHeight w:val="57"/>
        </w:trPr>
        <w:tc>
          <w:tcPr>
            <w:tcW w:w="115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C79AB" w14:textId="77777777" w:rsidR="00925A9C" w:rsidRDefault="00925A9C" w:rsidP="00A24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Channel</w:t>
            </w:r>
          </w:p>
        </w:tc>
        <w:tc>
          <w:tcPr>
            <w:tcW w:w="285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44F1E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22222"/>
              </w:rPr>
              <w:t>Accuracy</w:t>
            </w:r>
          </w:p>
        </w:tc>
        <w:tc>
          <w:tcPr>
            <w:tcW w:w="268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BFC01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22222"/>
              </w:rPr>
              <w:t>p-value</w:t>
            </w:r>
          </w:p>
        </w:tc>
        <w:tc>
          <w:tcPr>
            <w:tcW w:w="292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F7E7E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22222"/>
              </w:rPr>
              <w:t>FDR q-value</w:t>
            </w:r>
          </w:p>
        </w:tc>
      </w:tr>
      <w:tr w:rsidR="00925A9C" w14:paraId="1E6706F3" w14:textId="77777777" w:rsidTr="00A240FA">
        <w:trPr>
          <w:trHeight w:val="57"/>
        </w:trPr>
        <w:tc>
          <w:tcPr>
            <w:tcW w:w="115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253B5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</w:t>
            </w:r>
          </w:p>
        </w:tc>
        <w:tc>
          <w:tcPr>
            <w:tcW w:w="285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24383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0.485</w:t>
            </w:r>
          </w:p>
        </w:tc>
        <w:tc>
          <w:tcPr>
            <w:tcW w:w="268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4BCB3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0.450</w:t>
            </w:r>
          </w:p>
        </w:tc>
        <w:tc>
          <w:tcPr>
            <w:tcW w:w="292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7FD23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0F69E8A0" w14:textId="77777777" w:rsidTr="00A240FA">
        <w:trPr>
          <w:trHeight w:val="3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26CF2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A637F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0.471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7C20C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0.562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C2812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4973D756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DEA6F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799E3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0.618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77327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0.100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98945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0.576</w:t>
            </w:r>
          </w:p>
        </w:tc>
      </w:tr>
      <w:tr w:rsidR="00925A9C" w14:paraId="1D48C4DA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8CBB7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C24A3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0.600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6767B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0.144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C0A6D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0.576</w:t>
            </w:r>
          </w:p>
        </w:tc>
      </w:tr>
      <w:tr w:rsidR="00925A9C" w14:paraId="3A983169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49D17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B302E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0.486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430BA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0.512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E0524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13833A18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C6DB2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93CBA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0.639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B772D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0.066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7B764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0.576</w:t>
            </w:r>
          </w:p>
        </w:tc>
      </w:tr>
      <w:tr w:rsidR="00925A9C" w14:paraId="58BB2EA1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85820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9A04F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0.314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7EAFD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0.933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EC227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0.932</w:t>
            </w:r>
          </w:p>
        </w:tc>
      </w:tr>
      <w:tr w:rsidR="00925A9C" w14:paraId="484C5095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8B5E0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60E9F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0.583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B9EBD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0.182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57C3E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0.605</w:t>
            </w:r>
          </w:p>
        </w:tc>
      </w:tr>
      <w:tr w:rsidR="00925A9C" w14:paraId="5E07202F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C39EC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6EBBF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0.394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EF67E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0.799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34691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0.841</w:t>
            </w:r>
          </w:p>
        </w:tc>
      </w:tr>
      <w:tr w:rsidR="00925A9C" w14:paraId="4799B829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AA069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C737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0.514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F787A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0.412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D9E95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73DCFD94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ADB4D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11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C1415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0.861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B2DE3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&lt; 0.001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C4984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0.004</w:t>
            </w:r>
          </w:p>
        </w:tc>
      </w:tr>
      <w:tr w:rsidR="00925A9C" w14:paraId="55229E49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128B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96166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0.444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A461E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0.650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0D25A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067158A6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F3D53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054B8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0.611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F0031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0.118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74079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0.576</w:t>
            </w:r>
          </w:p>
        </w:tc>
      </w:tr>
      <w:tr w:rsidR="00925A9C" w14:paraId="4E8F9FB7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80FE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B5BF3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0.441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64A6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0.653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91961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1DD1E4D0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F0485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D68BD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0.471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7EF68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0.558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82CF8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73968CF3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3B451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9361A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0.528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D89DD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0.359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EDE64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04C49953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A3265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C5117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0.543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FB7B2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0.288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7076C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6E982169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AA59A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FAB03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0.500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0500E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0.431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C0B3E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4605F247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6BBD1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038BC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0.472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D6F26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0.555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DB92E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  <w:tr w:rsidR="00925A9C" w14:paraId="17C58948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C5C17" w14:textId="77777777" w:rsidR="00925A9C" w:rsidRDefault="00925A9C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20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D770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6D1E7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0.626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F928A" w14:textId="77777777" w:rsidR="00925A9C" w:rsidRDefault="00925A9C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</w:tr>
    </w:tbl>
    <w:p w14:paraId="10305E22" w14:textId="77777777" w:rsidR="00925A9C" w:rsidRDefault="00925A9C"/>
    <w:sectPr w:rsidR="00925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9C"/>
    <w:rsid w:val="0092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15A2D9"/>
  <w15:chartTrackingRefBased/>
  <w15:docId w15:val="{BB8D8913-080F-D843-BA5B-0C30AED6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A9C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Chang Leong</dc:creator>
  <cp:keywords/>
  <dc:description/>
  <cp:lastModifiedBy>Yuan Chang Leong</cp:lastModifiedBy>
  <cp:revision>1</cp:revision>
  <dcterms:created xsi:type="dcterms:W3CDTF">2023-12-20T01:44:00Z</dcterms:created>
  <dcterms:modified xsi:type="dcterms:W3CDTF">2023-12-20T01:44:00Z</dcterms:modified>
</cp:coreProperties>
</file>